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84" w:rsidRDefault="00251D84" w:rsidP="00251D8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51D84" w:rsidRDefault="00251D84" w:rsidP="00251D84">
      <w:pPr>
        <w:spacing w:after="0" w:line="240" w:lineRule="auto"/>
        <w:ind w:lef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Директор </w:t>
      </w:r>
    </w:p>
    <w:p w:rsidR="00251D84" w:rsidRDefault="00251D84" w:rsidP="00251D8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"Маловская оош"</w:t>
      </w:r>
    </w:p>
    <w:p w:rsidR="00251D84" w:rsidRDefault="00251D84" w:rsidP="00251D8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_______/ В.С.Пусев/</w:t>
      </w:r>
    </w:p>
    <w:p w:rsidR="00251D84" w:rsidRDefault="00251D84" w:rsidP="00251D8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</w:rPr>
      </w:pPr>
    </w:p>
    <w:p w:rsidR="00251D84" w:rsidRDefault="00251D84" w:rsidP="00251D84">
      <w:pPr>
        <w:shd w:val="clear" w:color="auto" w:fill="FFFFFF"/>
        <w:spacing w:after="0" w:line="315" w:lineRule="atLeast"/>
        <w:rPr>
          <w:rFonts w:ascii="Times New Roman" w:hAnsi="Times New Roman"/>
          <w:b/>
          <w:bCs/>
          <w:sz w:val="24"/>
          <w:szCs w:val="24"/>
        </w:rPr>
      </w:pPr>
    </w:p>
    <w:p w:rsidR="00251D84" w:rsidRDefault="00251D84" w:rsidP="00251D8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>План работы школьной службы примирения (медиации)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МОБУ «Маловская  оош" на 2017-2018 учебный год</w:t>
      </w:r>
    </w:p>
    <w:p w:rsidR="00251D84" w:rsidRDefault="00251D84" w:rsidP="00251D8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51D84" w:rsidRDefault="00251D84" w:rsidP="00251D8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</w:rPr>
        <w:t>школьной службы примирения (медиации)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51D84" w:rsidRDefault="00251D84" w:rsidP="00251D8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Основные задачи: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сократить общее количество конфликтных ситуаций, в которые вовлекаются дети, а также их остроту;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сократить количество правонарушений, совершаемых несовершеннолетними, в том числе повторных;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повысить квалификацию работников образовательной организации по защите прав и интересов детей;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обеспечить открытость в деятельности образовательной организации в части защиты прав и интересов детей;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51D84" w:rsidRDefault="00251D84" w:rsidP="00251D8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оздоровить психологическую обстановку в образовательной организации.</w:t>
      </w:r>
    </w:p>
    <w:p w:rsidR="00251D84" w:rsidRDefault="00251D84" w:rsidP="00251D8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tbl>
      <w:tblPr>
        <w:tblW w:w="8200" w:type="dxa"/>
        <w:tblInd w:w="200" w:type="dxa"/>
        <w:tblCellMar>
          <w:left w:w="0" w:type="dxa"/>
          <w:right w:w="0" w:type="dxa"/>
        </w:tblCellMar>
        <w:tblLook w:val="00A0"/>
      </w:tblPr>
      <w:tblGrid>
        <w:gridCol w:w="516"/>
        <w:gridCol w:w="3164"/>
        <w:gridCol w:w="1772"/>
        <w:gridCol w:w="2748"/>
      </w:tblGrid>
      <w:tr w:rsidR="00251D84" w:rsidTr="00251D8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251D84" w:rsidTr="00251D84">
        <w:trPr>
          <w:trHeight w:val="58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заседание. Планирование мероприятий на год.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2017 г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школьной службы примирения  (медиации)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2017 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члены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школьной службы примирения  (медиации)</w:t>
            </w:r>
          </w:p>
        </w:tc>
      </w:tr>
      <w:tr w:rsidR="00251D84" w:rsidTr="00251D84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на тему: «Знакомство со </w:t>
            </w:r>
            <w:r w:rsidR="006C0BA8">
              <w:rPr>
                <w:rFonts w:ascii="Times New Roman" w:hAnsi="Times New Roman"/>
                <w:sz w:val="24"/>
                <w:szCs w:val="24"/>
              </w:rPr>
              <w:lastRenderedPageBreak/>
              <w:t>службой школьной меди</w:t>
            </w:r>
            <w:r>
              <w:rPr>
                <w:rFonts w:ascii="Times New Roman" w:hAnsi="Times New Roman"/>
                <w:sz w:val="24"/>
                <w:szCs w:val="24"/>
              </w:rPr>
              <w:t>ации», 5-9 классы;</w:t>
            </w:r>
          </w:p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«Разрешение конфликтных ситуаций в школе», 5-9 классы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Сентябрь-май, 2017-2018 уч.г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1D84" w:rsidTr="00251D84">
        <w:trPr>
          <w:trHeight w:val="85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ознакомительной встречи с родителями на собрании общешкольного родительского комитета (1-9 классы).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Октябрь,2016г.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6C0BA8" w:rsidP="006C0BA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Гринькова Е.В</w:t>
            </w:r>
          </w:p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Октябрь,2017г.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службы </w:t>
            </w:r>
          </w:p>
        </w:tc>
      </w:tr>
      <w:tr w:rsidR="00251D84" w:rsidTr="00251D84">
        <w:trPr>
          <w:trHeight w:val="1418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работе  службы школьной медиации на школьном сайте.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службы, администратор школьного сайта</w:t>
            </w:r>
          </w:p>
        </w:tc>
      </w:tr>
      <w:tr w:rsidR="00251D84" w:rsidTr="00251D84">
        <w:trPr>
          <w:trHeight w:val="1111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A54D6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Гринькова Е.В</w:t>
            </w:r>
          </w:p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6C0BA8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  <w:r w:rsidR="00251D84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251D84">
              <w:rPr>
                <w:rFonts w:ascii="Times New Roman" w:hAnsi="Times New Roman"/>
                <w:sz w:val="21"/>
              </w:rPr>
              <w:t> </w:t>
            </w:r>
            <w:r w:rsidR="00251D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службы </w:t>
            </w:r>
          </w:p>
        </w:tc>
      </w:tr>
      <w:tr w:rsidR="00251D84" w:rsidTr="00251D84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службы за год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315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службы </w:t>
            </w:r>
          </w:p>
        </w:tc>
      </w:tr>
      <w:tr w:rsidR="00251D84" w:rsidTr="00251D84">
        <w:trPr>
          <w:trHeight w:val="8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84" w:rsidRDefault="00251D84">
            <w:pPr>
              <w:spacing w:after="0" w:line="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</w:tbl>
    <w:p w:rsidR="00145D01" w:rsidRDefault="00145D01"/>
    <w:sectPr w:rsidR="00145D01" w:rsidSect="0054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FD" w:rsidRDefault="00AF0FFD" w:rsidP="006C0BA8">
      <w:pPr>
        <w:spacing w:after="0" w:line="240" w:lineRule="auto"/>
      </w:pPr>
      <w:r>
        <w:separator/>
      </w:r>
    </w:p>
  </w:endnote>
  <w:endnote w:type="continuationSeparator" w:id="1">
    <w:p w:rsidR="00AF0FFD" w:rsidRDefault="00AF0FFD" w:rsidP="006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FD" w:rsidRDefault="00AF0FFD" w:rsidP="006C0BA8">
      <w:pPr>
        <w:spacing w:after="0" w:line="240" w:lineRule="auto"/>
      </w:pPr>
      <w:r>
        <w:separator/>
      </w:r>
    </w:p>
  </w:footnote>
  <w:footnote w:type="continuationSeparator" w:id="1">
    <w:p w:rsidR="00AF0FFD" w:rsidRDefault="00AF0FFD" w:rsidP="006C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D84"/>
    <w:rsid w:val="00145D01"/>
    <w:rsid w:val="00251D84"/>
    <w:rsid w:val="00540642"/>
    <w:rsid w:val="006C0BA8"/>
    <w:rsid w:val="00A54D69"/>
    <w:rsid w:val="00A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BA8"/>
  </w:style>
  <w:style w:type="paragraph" w:styleId="a5">
    <w:name w:val="footer"/>
    <w:basedOn w:val="a"/>
    <w:link w:val="a6"/>
    <w:uiPriority w:val="99"/>
    <w:semiHidden/>
    <w:unhideWhenUsed/>
    <w:rsid w:val="006C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Маловская МБОУ</dc:creator>
  <cp:keywords/>
  <dc:description/>
  <cp:lastModifiedBy>Маловская МБОУ</cp:lastModifiedBy>
  <cp:revision>4</cp:revision>
  <dcterms:created xsi:type="dcterms:W3CDTF">2017-12-04T04:57:00Z</dcterms:created>
  <dcterms:modified xsi:type="dcterms:W3CDTF">2017-12-18T06:56:00Z</dcterms:modified>
</cp:coreProperties>
</file>